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F4E51" w14:textId="77777777" w:rsidR="009E7CEA" w:rsidRPr="000C6927" w:rsidRDefault="009E016D" w:rsidP="0062386C">
      <w:pPr>
        <w:rPr>
          <w:rFonts w:ascii="A lodyx CSM" w:hAnsi="A lodyx CSM"/>
          <w:color w:val="0000FF"/>
          <w:sz w:val="56"/>
          <w:szCs w:val="56"/>
          <w:lang w:eastAsia="sk-SK"/>
        </w:rPr>
      </w:pPr>
      <w:r w:rsidRPr="000C6927">
        <w:rPr>
          <w:rFonts w:ascii="A lodyx CSM" w:hAnsi="A lodyx CSM"/>
          <w:noProof/>
        </w:rPr>
        <w:pict w14:anchorId="771C3896">
          <v:group id="Skupina 1" o:spid="_x0000_s1356" style="position:absolute;margin-left:8.4pt;margin-top:23.75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BvdhJL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62386C" w:rsidRPr="000C6927">
        <w:rPr>
          <w:rFonts w:ascii="A lodyx CSM" w:hAnsi="A lodyx CSM"/>
          <w:color w:val="0000FF"/>
          <w:sz w:val="22"/>
          <w:szCs w:val="22"/>
          <w:lang w:eastAsia="sk-SK"/>
        </w:rPr>
        <w:cr/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 xml:space="preserve"> D</w:t>
      </w:r>
      <w:r w:rsidRPr="000C6927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>áš</w:t>
      </w:r>
      <w:r w:rsidRPr="000C6927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>a&amp;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cr/>
        <w:t xml:space="preserve"> Miloš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cr/>
        <w:t xml:space="preserve"> T</w:t>
      </w:r>
      <w:r w:rsidRPr="000C6927">
        <w:rPr>
          <w:rFonts w:ascii="A lodyx CSM" w:hAnsi="A lodyx CSM"/>
          <w:color w:val="0000FF"/>
          <w:sz w:val="56"/>
          <w:szCs w:val="56"/>
          <w:lang w:eastAsia="sk-SK"/>
        </w:rPr>
        <w:t>§o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>máš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cr/>
        <w:t xml:space="preserve"> Miš</w:t>
      </w:r>
      <w:r w:rsidRPr="000C6927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>ko&amp;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cr/>
        <w:t xml:space="preserve"> D</w:t>
      </w:r>
      <w:r w:rsidRPr="000C6927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>uš</w:t>
      </w:r>
      <w:r w:rsidRPr="000C6927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>an&amp;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cr/>
        <w:t xml:space="preserve"> Ras</w:t>
      </w:r>
      <w:r w:rsidRPr="000C6927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>ťo&amp;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cr/>
        <w:t xml:space="preserve"> Matúš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cr/>
        <w:t xml:space="preserve"> Čo&amp; čakáš ?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cr/>
        <w:t xml:space="preserve"> P</w:t>
      </w:r>
      <w:r w:rsidRPr="000C6927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 xml:space="preserve">rečo&amp; </w:t>
      </w:r>
      <w:r w:rsidRPr="000C6927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62386C" w:rsidRPr="000C6927">
        <w:rPr>
          <w:rFonts w:ascii="A lodyx CSM" w:hAnsi="A lodyx CSM"/>
          <w:color w:val="0000FF"/>
          <w:sz w:val="56"/>
          <w:szCs w:val="56"/>
          <w:lang w:eastAsia="sk-SK"/>
        </w:rPr>
        <w:t>plačeš ?</w:t>
      </w:r>
    </w:p>
    <w:sectPr w:rsidR="009E7CEA" w:rsidRPr="000C6927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D0B55" w14:textId="77777777" w:rsidR="004919F1" w:rsidRDefault="004919F1">
      <w:r>
        <w:separator/>
      </w:r>
    </w:p>
  </w:endnote>
  <w:endnote w:type="continuationSeparator" w:id="0">
    <w:p w14:paraId="7B26816E" w14:textId="77777777" w:rsidR="004919F1" w:rsidRDefault="00491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26DA6" w14:textId="77777777" w:rsidR="004919F1" w:rsidRDefault="004919F1">
      <w:r>
        <w:separator/>
      </w:r>
    </w:p>
  </w:footnote>
  <w:footnote w:type="continuationSeparator" w:id="0">
    <w:p w14:paraId="71DF73BF" w14:textId="77777777" w:rsidR="004919F1" w:rsidRDefault="00491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65D7C" w14:textId="77777777" w:rsidR="00306470" w:rsidRPr="00306470" w:rsidRDefault="0062386C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2601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10758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927"/>
    <w:rsid w:val="000C6A68"/>
    <w:rsid w:val="000C7DD8"/>
    <w:rsid w:val="000D04CF"/>
    <w:rsid w:val="000D5B70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19F1"/>
    <w:rsid w:val="004934B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386C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8F06FA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016D"/>
    <w:rsid w:val="009E7CEA"/>
    <w:rsid w:val="00A00050"/>
    <w:rsid w:val="00A00932"/>
    <w:rsid w:val="00A01F3F"/>
    <w:rsid w:val="00A0417A"/>
    <w:rsid w:val="00A065AD"/>
    <w:rsid w:val="00A1107B"/>
    <w:rsid w:val="00A13162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CE37FF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0F3C2A92"/>
  <w15:chartTrackingRefBased/>
  <w15:docId w15:val="{385BDB7C-EB66-44F6-B085-BA43BADB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2023-04-01T13:52:00Z</dcterms:created>
  <dcterms:modified xsi:type="dcterms:W3CDTF">2023-04-01T13:52:00Z</dcterms:modified>
</cp:coreProperties>
</file>